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585" w:type="dxa"/>
        <w:jc w:val="left"/>
        <w:tblInd w:w="706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85"/>
      </w:tblGrid>
      <w:tr>
        <w:trPr/>
        <w:tc>
          <w:tcPr>
            <w:tcW w:w="25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ALLEGATO 2 – “A”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u w:val="single"/>
          <w:lang w:eastAsia="it-IT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u w:val="single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u w:val="single"/>
          <w:lang w:eastAsia="it-IT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u w:val="single"/>
          <w:lang w:eastAsia="it-IT"/>
        </w:rPr>
        <w:t>CRITERI PER LA VALUTAZIONE DEI TITOLI PER GLI SVILUPPI ECONOMICI ALL’INTERNO DELLA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2"/>
          <w:szCs w:val="12"/>
          <w:u w:val="single"/>
          <w:lang w:eastAsia="it-IT"/>
        </w:rPr>
      </w:pPr>
      <w:r>
        <w:rPr>
          <w:rFonts w:eastAsia="Times New Roman" w:cs="Times New Roman" w:ascii="Times New Roman" w:hAnsi="Times New Roman"/>
          <w:b/>
          <w:sz w:val="12"/>
          <w:szCs w:val="12"/>
          <w:u w:val="single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it-IT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it-IT"/>
        </w:rPr>
        <w:t>PRIMA AREA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2"/>
          <w:szCs w:val="12"/>
          <w:u w:val="single"/>
          <w:lang w:eastAsia="it-IT"/>
        </w:rPr>
      </w:pPr>
      <w:r>
        <w:rPr>
          <w:rFonts w:eastAsia="Times New Roman" w:cs="Times New Roman" w:ascii="Times New Roman" w:hAnsi="Times New Roman"/>
          <w:b/>
          <w:sz w:val="12"/>
          <w:szCs w:val="12"/>
          <w:u w:val="single"/>
          <w:lang w:eastAsia="it-IT"/>
        </w:rPr>
      </w:r>
    </w:p>
    <w:tbl>
      <w:tblPr>
        <w:tblW w:w="100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87"/>
        <w:gridCol w:w="3960"/>
        <w:gridCol w:w="3241"/>
        <w:gridCol w:w="719"/>
      </w:tblGrid>
      <w:tr>
        <w:trPr/>
        <w:tc>
          <w:tcPr>
            <w:tcW w:w="2087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  <w:tc>
          <w:tcPr>
            <w:tcW w:w="3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36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Competenza professionale</w:t>
            </w:r>
          </w:p>
        </w:tc>
        <w:tc>
          <w:tcPr>
            <w:tcW w:w="32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0,50 punti per ogni anno, o frazione pari o superiore a 6 mesi, di attività svolta in qualità di dipendente civile dell’A.D. nella Prima Area, nell’Area A (o altrimenti denominata) e nelle corrispondenti qualifiche funzionali di provenienza</w:t>
            </w:r>
          </w:p>
        </w:tc>
        <w:tc>
          <w:tcPr>
            <w:tcW w:w="7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MAX PUNTI 15</w:t>
            </w:r>
          </w:p>
        </w:tc>
      </w:tr>
      <w:tr>
        <w:trPr>
          <w:trHeight w:val="1723" w:hRule="atLeast"/>
        </w:trPr>
        <w:tc>
          <w:tcPr>
            <w:tcW w:w="2087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A) ESPERIENZA PROFESSIONALE MATURATA</w:t>
            </w:r>
          </w:p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(potrà essere valutata</w:t>
            </w:r>
          </w:p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un’anzianità complessiva non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72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 xml:space="preserve">Periodo di servizio nella medesima fascia retributiva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1,00 punto per i primi 2 anni di permanenza, in qualità di dipendente civile dell’A.D., nella fascia retributiva di appartenenza;</w:t>
            </w:r>
          </w:p>
          <w:p>
            <w:pPr>
              <w:pStyle w:val="Normal"/>
              <w:widowControl w:val="false"/>
              <w:spacing w:lineRule="auto" w:line="240" w:before="6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4,00 punti per ogni anno, o frazione pari o superiore a 6 mesi, di servizio di ruolo in qualità di dipendente civile dell’A.D., nella fascia retributiva di appartenenza, successivo ai primi 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MAX PUNTI 32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superiore a 30 anni)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36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 xml:space="preserve">Anzianità di ruolo in altra pubblica amministrazione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0,15 punti per ciascun anno, o frazione pari o superiore a 6 mesi, di servizio prestato, in qualità di dipendente civile nella Prima Area, nell’Area A e nelle corrispondenti qualifiche funzionali di provenienza;</w:t>
            </w:r>
          </w:p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 xml:space="preserve">0,10 punti per ciascun anno, o frazione pari o superiore a 6 mesi, di servizio prestato nei ruoli militari 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dalla data del 31 gennaio 2000.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MAX PUNTI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3</w:t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sz w:val="18"/>
                <w:szCs w:val="18"/>
                <w:highlight w:val="lightGray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highlight w:val="lightGray"/>
                <w:lang w:eastAsia="it-IT"/>
              </w:rPr>
            </w:r>
          </w:p>
        </w:tc>
        <w:tc>
          <w:tcPr>
            <w:tcW w:w="3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ind w:firstLine="1877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T O T A L E</w:t>
            </w:r>
          </w:p>
        </w:tc>
        <w:tc>
          <w:tcPr>
            <w:tcW w:w="3241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M A X</w:t>
            </w:r>
          </w:p>
        </w:tc>
        <w:tc>
          <w:tcPr>
            <w:tcW w:w="7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50</w:t>
            </w:r>
          </w:p>
        </w:tc>
      </w:tr>
      <w:tr>
        <w:trPr>
          <w:trHeight w:val="512" w:hRule="atLeast"/>
        </w:trPr>
        <w:tc>
          <w:tcPr>
            <w:tcW w:w="2087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it-IT"/>
              </w:rPr>
            </w:r>
          </w:p>
        </w:tc>
        <w:tc>
          <w:tcPr>
            <w:tcW w:w="3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Licenza di scuola elementare</w:t>
            </w:r>
          </w:p>
        </w:tc>
        <w:tc>
          <w:tcPr>
            <w:tcW w:w="32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45 punti</w:t>
            </w:r>
          </w:p>
        </w:tc>
        <w:tc>
          <w:tcPr>
            <w:tcW w:w="719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Diploma di scuola secondaria di primo grado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46 punti</w:t>
            </w:r>
          </w:p>
        </w:tc>
        <w:tc>
          <w:tcPr>
            <w:tcW w:w="719" w:type="dxa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B) TITOLI DI STUDIO CULTURALI E PROFESSIONALI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12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Diploma di qualifica professionale (triennale)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47 punti</w:t>
            </w:r>
          </w:p>
        </w:tc>
        <w:tc>
          <w:tcPr>
            <w:tcW w:w="719" w:type="dxa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 xml:space="preserve">MAX </w:t>
            </w:r>
          </w:p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PUNTI</w:t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(si considera solo il titolo di studio più elevato posseduto)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Diploma di scuola secondaria di secondo grado o di istruzione professionale (quadriennale/quinquennale)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48 punti</w:t>
            </w:r>
          </w:p>
        </w:tc>
        <w:tc>
          <w:tcPr>
            <w:tcW w:w="719" w:type="dxa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50</w:t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*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 xml:space="preserve">I Titoli valutabili devono essere coerenti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265" w:leader="none"/>
              </w:tabs>
              <w:spacing w:lineRule="auto" w:line="240" w:before="120" w:after="6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Laurea N.O. (triennale) *</w:t>
              <w:tab/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49 punti</w:t>
            </w:r>
          </w:p>
        </w:tc>
        <w:tc>
          <w:tcPr>
            <w:tcW w:w="719" w:type="dxa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con le attività del profilo posseduto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Diploma di Laurea V.O. o specialistica o magistrale*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50 punti</w:t>
            </w:r>
          </w:p>
        </w:tc>
        <w:tc>
          <w:tcPr>
            <w:tcW w:w="71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</w:r>
          </w:p>
        </w:tc>
        <w:tc>
          <w:tcPr>
            <w:tcW w:w="3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ind w:firstLine="1877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T O T A L E</w:t>
            </w:r>
          </w:p>
        </w:tc>
        <w:tc>
          <w:tcPr>
            <w:tcW w:w="32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M A X</w:t>
            </w:r>
          </w:p>
        </w:tc>
        <w:tc>
          <w:tcPr>
            <w:tcW w:w="7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50</w:t>
            </w:r>
          </w:p>
        </w:tc>
      </w:tr>
      <w:tr>
        <w:trPr/>
        <w:tc>
          <w:tcPr>
            <w:tcW w:w="2087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  <w:tc>
          <w:tcPr>
            <w:tcW w:w="3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Punteggio: 100-71</w:t>
            </w:r>
          </w:p>
        </w:tc>
        <w:tc>
          <w:tcPr>
            <w:tcW w:w="32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50 punti</w:t>
            </w:r>
          </w:p>
        </w:tc>
        <w:tc>
          <w:tcPr>
            <w:tcW w:w="719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C) VALUTAZIONE DELLA PRESTAZIONE PROFESSIONALE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12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Punteggio: 70-41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46 punti</w:t>
            </w:r>
          </w:p>
        </w:tc>
        <w:tc>
          <w:tcPr>
            <w:tcW w:w="719" w:type="dxa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 xml:space="preserve">MAX </w:t>
            </w:r>
          </w:p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PUNTI 50</w:t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highlight w:val="yellow"/>
                <w:lang w:eastAsia="it-IT"/>
              </w:rPr>
              <w:t>(riferita all’annualità precedente la selezione)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12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Punteggio fino a 40 e non valutati (per motivi diversi da quelli disciplinari o per scarso rendimento)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37 punti</w:t>
            </w:r>
          </w:p>
        </w:tc>
        <w:tc>
          <w:tcPr>
            <w:tcW w:w="719" w:type="dxa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</w:tr>
      <w:tr>
        <w:trPr/>
        <w:tc>
          <w:tcPr>
            <w:tcW w:w="2087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  <w:tc>
          <w:tcPr>
            <w:tcW w:w="3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ind w:firstLine="1877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T O T A L E</w:t>
            </w:r>
          </w:p>
        </w:tc>
        <w:tc>
          <w:tcPr>
            <w:tcW w:w="3241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M A X</w:t>
            </w:r>
          </w:p>
        </w:tc>
        <w:tc>
          <w:tcPr>
            <w:tcW w:w="7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50</w:t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it-IT"/>
              </w:rPr>
            </w:r>
          </w:p>
        </w:tc>
        <w:tc>
          <w:tcPr>
            <w:tcW w:w="3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TOTALE PUNTEGGIO COMPLESSIVO =</w:t>
            </w:r>
          </w:p>
        </w:tc>
        <w:tc>
          <w:tcPr>
            <w:tcW w:w="32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A + B + C</w:t>
            </w:r>
          </w:p>
        </w:tc>
        <w:tc>
          <w:tcPr>
            <w:tcW w:w="7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it-IT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2340" w:type="dxa"/>
        <w:jc w:val="left"/>
        <w:tblInd w:w="73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40"/>
      </w:tblGrid>
      <w:tr>
        <w:trPr/>
        <w:tc>
          <w:tcPr>
            <w:tcW w:w="2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ALLEGATO 2 –“B”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u w:val="single"/>
          <w:lang w:eastAsia="it-IT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u w:val="single"/>
          <w:lang w:eastAsia="it-IT"/>
        </w:rPr>
        <w:t>CRITERI PER LA VALUTAZIONE DEI TITOLI PER GLI SVILUPPI ECONOMICI ALL’INTERNO DELLA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u w:val="single"/>
          <w:lang w:eastAsia="it-IT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u w:val="single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it-IT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it-IT"/>
        </w:rPr>
        <w:t>SECONDA AREA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2"/>
          <w:szCs w:val="12"/>
          <w:u w:val="single"/>
          <w:lang w:eastAsia="it-IT"/>
        </w:rPr>
      </w:pPr>
      <w:r>
        <w:rPr>
          <w:rFonts w:eastAsia="Times New Roman" w:cs="Times New Roman" w:ascii="Times New Roman" w:hAnsi="Times New Roman"/>
          <w:b/>
          <w:sz w:val="12"/>
          <w:szCs w:val="12"/>
          <w:u w:val="single"/>
          <w:lang w:eastAsia="it-IT"/>
        </w:rPr>
      </w:r>
    </w:p>
    <w:tbl>
      <w:tblPr>
        <w:tblW w:w="100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87"/>
        <w:gridCol w:w="3960"/>
        <w:gridCol w:w="3241"/>
        <w:gridCol w:w="719"/>
      </w:tblGrid>
      <w:tr>
        <w:trPr/>
        <w:tc>
          <w:tcPr>
            <w:tcW w:w="2087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  <w:tc>
          <w:tcPr>
            <w:tcW w:w="3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96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Competenza professionale</w:t>
            </w:r>
          </w:p>
        </w:tc>
        <w:tc>
          <w:tcPr>
            <w:tcW w:w="32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0,50 punti per ogni anno, o frazione pari o superiore a 6 mesi, di attività svolta in qualità di dipendente civile dell’A.D. nella Seconda Area, nell’Area B e nelle corrispondenti qualifiche funzionali di provenienza;</w:t>
            </w:r>
          </w:p>
          <w:p>
            <w:pPr>
              <w:pStyle w:val="Normal"/>
              <w:widowControl w:val="false"/>
              <w:spacing w:lineRule="auto" w:line="240" w:before="6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0,25 punti per ogni anno, o frazione pari o superiore a 6 mesi, di attività svolta in qualità di dipendente civile dell’A.D. nella Prima Area, nell’Area A e nelle corrispondenti qualifiche funzionali di provenienza.</w:t>
            </w:r>
          </w:p>
        </w:tc>
        <w:tc>
          <w:tcPr>
            <w:tcW w:w="7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MAX PUNTI 15</w:t>
            </w:r>
          </w:p>
        </w:tc>
      </w:tr>
      <w:tr>
        <w:trPr>
          <w:trHeight w:val="1723" w:hRule="atLeast"/>
        </w:trPr>
        <w:tc>
          <w:tcPr>
            <w:tcW w:w="2087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A) ESPERIENZA PROFESSIONALE MATURATA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(potrà essere valutata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un’anzianità complessiva non superiore a 30 anni)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72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 xml:space="preserve">Periodo di servizio nella medesima fascia retributiva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1,00 punto per i primi 2 anni di permanenza, in qualità di dipendente civile dell’A.D., nella fascia retributiva di appartenenza;</w:t>
            </w:r>
          </w:p>
          <w:p>
            <w:pPr>
              <w:pStyle w:val="Normal"/>
              <w:widowControl w:val="false"/>
              <w:spacing w:lineRule="auto" w:line="240" w:before="6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4,00 punti per ogni anno, o frazione pari o superiore a 6 mesi, di servizio di ruolo in qualità di dipendente civile dell’A.D., nella fascia retributiva di appartenenza, successivo ai primi 2.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MAX PUNTI 32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96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 xml:space="preserve">Anzianità di ruolo in altra pubblica amministrazione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0,15 punti per ciascun anno, o frazione pari o superiore a 6 mesi, di servizio prestato, in qualità di dipendente civile nella Seconda Area, nell’Area B e nelle corrispondenti qualifiche funzionali di provenienza;</w:t>
            </w:r>
          </w:p>
          <w:p>
            <w:pPr>
              <w:pStyle w:val="Normal"/>
              <w:widowControl w:val="false"/>
              <w:spacing w:lineRule="auto" w:line="240" w:before="6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0,10 punti per ciascun anno, o frazione pari o superiore a 6 mesi, di servizio prestato, in qualità di dipendente civile nella Prima Area, nell’Area A e nelle corrispondenti qualifiche funzionali di provenienza;</w:t>
            </w:r>
          </w:p>
          <w:p>
            <w:pPr>
              <w:pStyle w:val="Normal"/>
              <w:widowControl w:val="false"/>
              <w:spacing w:lineRule="auto" w:line="240" w:before="6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 xml:space="preserve">0,10 punti per ciascun anno, o frazione pari o superiore a 6 mesi, di servizio prestato nei ruoli militari 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dalla data del 31 gennaio 2000.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MAX PUNTI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3</w:t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 w:cs="Times New Roman"/>
                <w:sz w:val="18"/>
                <w:szCs w:val="18"/>
                <w:highlight w:val="lightGray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highlight w:val="lightGray"/>
                <w:lang w:eastAsia="it-IT"/>
              </w:rPr>
            </w:r>
          </w:p>
        </w:tc>
        <w:tc>
          <w:tcPr>
            <w:tcW w:w="3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ind w:firstLine="1877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T O T A L E</w:t>
            </w:r>
          </w:p>
        </w:tc>
        <w:tc>
          <w:tcPr>
            <w:tcW w:w="3241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M A X</w:t>
            </w:r>
          </w:p>
        </w:tc>
        <w:tc>
          <w:tcPr>
            <w:tcW w:w="7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50</w:t>
            </w:r>
          </w:p>
        </w:tc>
      </w:tr>
      <w:tr>
        <w:trPr>
          <w:trHeight w:val="512" w:hRule="atLeast"/>
        </w:trPr>
        <w:tc>
          <w:tcPr>
            <w:tcW w:w="2087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it-IT"/>
              </w:rPr>
            </w:r>
          </w:p>
        </w:tc>
        <w:tc>
          <w:tcPr>
            <w:tcW w:w="3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Licenza di scuola elementare</w:t>
            </w:r>
          </w:p>
        </w:tc>
        <w:tc>
          <w:tcPr>
            <w:tcW w:w="32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42 punti</w:t>
            </w:r>
          </w:p>
        </w:tc>
        <w:tc>
          <w:tcPr>
            <w:tcW w:w="719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Diploma di scuola secondaria di primo grado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44 punti</w:t>
            </w:r>
          </w:p>
        </w:tc>
        <w:tc>
          <w:tcPr>
            <w:tcW w:w="719" w:type="dxa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B) TITOLI DI STUDIO CULTURALI 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PROFESSIONALI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6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Diploma di qualifica professionale (triennale)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45 punti</w:t>
            </w:r>
          </w:p>
        </w:tc>
        <w:tc>
          <w:tcPr>
            <w:tcW w:w="719" w:type="dxa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(si considera solo il titolo di studio più elevato posseduto)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Diploma di scuola secondaria di secondo grado o di istruzione professionale (quadriennale/quinquennale)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46 punti</w:t>
            </w:r>
          </w:p>
        </w:tc>
        <w:tc>
          <w:tcPr>
            <w:tcW w:w="719" w:type="dxa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MAX PUNTI 50</w:t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*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I Titoli valutabili devono essere coerenti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Laurea N.O. (triennale) *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48 punti</w:t>
            </w:r>
          </w:p>
        </w:tc>
        <w:tc>
          <w:tcPr>
            <w:tcW w:w="719" w:type="dxa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36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con le attività del profilo posseduto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 xml:space="preserve">Diploma di laurea V.O. o specialistica o magistrale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50 punti</w:t>
            </w:r>
          </w:p>
        </w:tc>
        <w:tc>
          <w:tcPr>
            <w:tcW w:w="71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it-IT"/>
              </w:rPr>
            </w:r>
          </w:p>
        </w:tc>
        <w:tc>
          <w:tcPr>
            <w:tcW w:w="3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ind w:firstLine="1877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T O T A L E</w:t>
            </w:r>
          </w:p>
        </w:tc>
        <w:tc>
          <w:tcPr>
            <w:tcW w:w="32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M A X</w:t>
            </w:r>
          </w:p>
        </w:tc>
        <w:tc>
          <w:tcPr>
            <w:tcW w:w="7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50</w:t>
            </w:r>
          </w:p>
        </w:tc>
      </w:tr>
      <w:tr>
        <w:trPr/>
        <w:tc>
          <w:tcPr>
            <w:tcW w:w="2087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  <w:tc>
          <w:tcPr>
            <w:tcW w:w="3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Punteggio: 100-71</w:t>
            </w:r>
          </w:p>
        </w:tc>
        <w:tc>
          <w:tcPr>
            <w:tcW w:w="32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50 punti</w:t>
            </w:r>
          </w:p>
        </w:tc>
        <w:tc>
          <w:tcPr>
            <w:tcW w:w="719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</w:tr>
      <w:tr>
        <w:trPr>
          <w:trHeight w:val="488" w:hRule="atLeast"/>
        </w:trPr>
        <w:tc>
          <w:tcPr>
            <w:tcW w:w="2087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C) VALUTAZIONE DELLA PRESTAZIONE PROFESSIONALE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highlight w:val="yellow"/>
                <w:lang w:eastAsia="it-IT"/>
              </w:rPr>
              <w:t>(riferita all’annualità precedente la selezione)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Punteggio: 70-41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46 punti</w:t>
            </w:r>
          </w:p>
        </w:tc>
        <w:tc>
          <w:tcPr>
            <w:tcW w:w="719" w:type="dxa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 xml:space="preserve">MAX </w:t>
            </w:r>
          </w:p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 xml:space="preserve">PUNTI </w:t>
            </w:r>
          </w:p>
        </w:tc>
      </w:tr>
      <w:tr>
        <w:trPr>
          <w:trHeight w:val="275" w:hRule="atLeast"/>
        </w:trPr>
        <w:tc>
          <w:tcPr>
            <w:tcW w:w="208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12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Punteggio fino a 40 e non valutati (per motivi diversi da quelli disciplinari o per scarso rendimento)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37 punti</w:t>
            </w:r>
          </w:p>
        </w:tc>
        <w:tc>
          <w:tcPr>
            <w:tcW w:w="719" w:type="dxa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50</w:t>
            </w:r>
          </w:p>
        </w:tc>
      </w:tr>
      <w:tr>
        <w:trPr/>
        <w:tc>
          <w:tcPr>
            <w:tcW w:w="2087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  <w:tc>
          <w:tcPr>
            <w:tcW w:w="3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ind w:firstLine="1877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T O T A L E</w:t>
            </w:r>
          </w:p>
        </w:tc>
        <w:tc>
          <w:tcPr>
            <w:tcW w:w="3241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M A X</w:t>
            </w:r>
          </w:p>
        </w:tc>
        <w:tc>
          <w:tcPr>
            <w:tcW w:w="7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50</w:t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it-IT"/>
              </w:rPr>
            </w:r>
          </w:p>
        </w:tc>
        <w:tc>
          <w:tcPr>
            <w:tcW w:w="3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TOTALE PUNTEGGIO COMPLESSIVO =</w:t>
            </w:r>
          </w:p>
        </w:tc>
        <w:tc>
          <w:tcPr>
            <w:tcW w:w="32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A + B + C</w:t>
            </w:r>
          </w:p>
        </w:tc>
        <w:tc>
          <w:tcPr>
            <w:tcW w:w="7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it-IT"/>
        </w:rPr>
      </w:r>
    </w:p>
    <w:tbl>
      <w:tblPr>
        <w:tblW w:w="2443" w:type="dxa"/>
        <w:jc w:val="left"/>
        <w:tblInd w:w="720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43"/>
      </w:tblGrid>
      <w:tr>
        <w:trPr/>
        <w:tc>
          <w:tcPr>
            <w:tcW w:w="24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ALLEGATO 2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 xml:space="preserve"> – “C”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u w:val="single"/>
          <w:lang w:eastAsia="it-IT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u w:val="single"/>
          <w:lang w:eastAsia="it-IT"/>
        </w:rPr>
        <w:t>CRITERI PER LA VALUTAZIONE DEI TITOLI PER GLI SVILUPPI ECONOMICI ALL’INTERNO DELLA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2"/>
          <w:szCs w:val="12"/>
          <w:u w:val="single"/>
          <w:lang w:eastAsia="it-IT"/>
        </w:rPr>
      </w:pPr>
      <w:r>
        <w:rPr>
          <w:rFonts w:eastAsia="Times New Roman" w:cs="Times New Roman" w:ascii="Times New Roman" w:hAnsi="Times New Roman"/>
          <w:b/>
          <w:sz w:val="12"/>
          <w:szCs w:val="12"/>
          <w:u w:val="single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it-IT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it-IT"/>
        </w:rPr>
        <w:t>TERZA AREA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2"/>
          <w:szCs w:val="12"/>
          <w:u w:val="single"/>
          <w:lang w:eastAsia="it-IT"/>
        </w:rPr>
      </w:pPr>
      <w:r>
        <w:rPr>
          <w:rFonts w:eastAsia="Times New Roman" w:cs="Times New Roman" w:ascii="Times New Roman" w:hAnsi="Times New Roman"/>
          <w:b/>
          <w:sz w:val="12"/>
          <w:szCs w:val="12"/>
          <w:u w:val="single"/>
          <w:lang w:eastAsia="it-IT"/>
        </w:rPr>
      </w:r>
    </w:p>
    <w:tbl>
      <w:tblPr>
        <w:tblW w:w="100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87"/>
        <w:gridCol w:w="3960"/>
        <w:gridCol w:w="3241"/>
        <w:gridCol w:w="719"/>
      </w:tblGrid>
      <w:tr>
        <w:trPr/>
        <w:tc>
          <w:tcPr>
            <w:tcW w:w="2087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  <w:tc>
          <w:tcPr>
            <w:tcW w:w="3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96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Competenza professionale</w:t>
            </w:r>
          </w:p>
        </w:tc>
        <w:tc>
          <w:tcPr>
            <w:tcW w:w="32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0,50 punti per ogni anno, o frazione pari o superiore a 6 mesi, di attività svolta in qualità di dipendente civile dell’A.D. nella Terza Area, nell’Area C e nelle corrispondenti qualifiche funzionali di provenienza</w:t>
            </w:r>
          </w:p>
          <w:p>
            <w:pPr>
              <w:pStyle w:val="Normal"/>
              <w:widowControl w:val="false"/>
              <w:spacing w:lineRule="auto" w:line="240" w:before="60" w:after="12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0,25 punti per ogni anno, o frazione pari o superiore a 6 mesi, di attività svolta in qualità di dipendente civile dell’A.D. nella Seconda Area, nell’Area B e nelle corrispondenti qualifiche funzionali di provenienza</w:t>
            </w:r>
          </w:p>
        </w:tc>
        <w:tc>
          <w:tcPr>
            <w:tcW w:w="7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MAX PUNTI 15</w:t>
            </w:r>
          </w:p>
        </w:tc>
      </w:tr>
      <w:tr>
        <w:trPr>
          <w:trHeight w:val="1723" w:hRule="atLeast"/>
        </w:trPr>
        <w:tc>
          <w:tcPr>
            <w:tcW w:w="2087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A) ESPERIENZA PROFESSIONALE MATURATA</w:t>
            </w:r>
          </w:p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(potrà essere valutata</w:t>
            </w:r>
          </w:p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un’anzianità complessiva non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72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 xml:space="preserve">Periodo di servizio nella medesima fascia retributiva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1,00 punto per i primi 2 anni di permanenza, in qualità di dipendente civile dell’A.D., nella fascia retributiva di appartenenza;</w:t>
            </w:r>
          </w:p>
          <w:p>
            <w:pPr>
              <w:pStyle w:val="Normal"/>
              <w:widowControl w:val="false"/>
              <w:spacing w:lineRule="auto" w:line="240" w:before="6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4,00 punti per ogni anno, o frazione pari o superiore a 6 mesi, di servizio di ruolo in qualità di dipendente civile dell’A.D., nella fascia retributiva di appartenenza, successivo ai primi 2.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MAX PUNTI 32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superiore a 30 anni)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84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 xml:space="preserve">Anzianità di ruolo in altra pubblica amministrazione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0,15 punti per ciascun anno, o frazione pari o superiore a 6 mesi, di servizio prestato, in qualità di dipendente civile nella Terza Area, nell’Area C e nelle corrispondenti qualifiche funzionali di provenienza</w:t>
            </w:r>
          </w:p>
          <w:p>
            <w:pPr>
              <w:pStyle w:val="Normal"/>
              <w:widowControl w:val="false"/>
              <w:spacing w:lineRule="auto" w:line="240" w:before="6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0,10 punti per ciascun anno, o frazione pari o superiore a 6 mesi, di servizio prestato, in qualità di dipendente civile nella Seconda Area, nell’Area B e nelle corrispondenti qualifiche funzionali di provenienza;</w:t>
            </w:r>
          </w:p>
          <w:p>
            <w:pPr>
              <w:pStyle w:val="Normal"/>
              <w:widowControl w:val="false"/>
              <w:spacing w:lineRule="auto" w:line="240" w:before="6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 xml:space="preserve">0,10 punti per ciascun anno, o frazione pari o superiore a 6 mesi, di servizio prestato nei ruoli militari </w:t>
            </w: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dalla data del 31 gennaio 2000.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MAX PUNTI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3</w:t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sz w:val="18"/>
                <w:szCs w:val="18"/>
                <w:highlight w:val="lightGray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highlight w:val="lightGray"/>
                <w:lang w:eastAsia="it-IT"/>
              </w:rPr>
            </w:r>
          </w:p>
        </w:tc>
        <w:tc>
          <w:tcPr>
            <w:tcW w:w="3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ind w:firstLine="1877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T O T A L E</w:t>
            </w:r>
          </w:p>
        </w:tc>
        <w:tc>
          <w:tcPr>
            <w:tcW w:w="3241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M A X</w:t>
            </w:r>
          </w:p>
        </w:tc>
        <w:tc>
          <w:tcPr>
            <w:tcW w:w="7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50</w:t>
            </w:r>
          </w:p>
        </w:tc>
      </w:tr>
      <w:tr>
        <w:trPr>
          <w:trHeight w:val="512" w:hRule="atLeast"/>
        </w:trPr>
        <w:tc>
          <w:tcPr>
            <w:tcW w:w="2087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it-IT"/>
              </w:rPr>
            </w:r>
          </w:p>
        </w:tc>
        <w:tc>
          <w:tcPr>
            <w:tcW w:w="3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Diploma di scuola secondaria superiore di secondo grado</w:t>
            </w:r>
          </w:p>
        </w:tc>
        <w:tc>
          <w:tcPr>
            <w:tcW w:w="32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45 punti</w:t>
            </w:r>
          </w:p>
        </w:tc>
        <w:tc>
          <w:tcPr>
            <w:tcW w:w="719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B) TITOLI DI STUDIO CULTURALI 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PROFESSIONALI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80" w:after="6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Laurea N.O. (triennale) *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8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47 punti</w:t>
            </w:r>
          </w:p>
        </w:tc>
        <w:tc>
          <w:tcPr>
            <w:tcW w:w="719" w:type="dxa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8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MAX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PUNTI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49</w:t>
            </w:r>
          </w:p>
        </w:tc>
      </w:tr>
      <w:tr>
        <w:trPr>
          <w:trHeight w:val="645" w:hRule="atLeast"/>
        </w:trPr>
        <w:tc>
          <w:tcPr>
            <w:tcW w:w="2087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(dei primi tre titoli si considera solo il titolo di studio più elevato posseduto)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Diploma di laurea V.O. o specialistica o magistrale *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49 punti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Master universitario di 1° livello post lauream o corso di perfezionamento universitario di durata almeno annuale*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0,25 punti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36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MAX</w:t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Abilitazione professionale non legata al preventivo conseguimento del titolo universitario*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0,25 punti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PUNTI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0.50</w:t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8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*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I Titoli valutabili devono essere coerenti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Master universitario di 2° livello post lauream o dottorato di ricerca o diploma di specializzazione universitaria*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5" w:leader="none"/>
                <w:tab w:val="center" w:pos="1512" w:leader="none"/>
              </w:tabs>
              <w:spacing w:lineRule="auto" w:line="240" w:before="12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ab/>
              <w:t xml:space="preserve">       0,25 punti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8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MAX</w:t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con le attività del profilo posseduto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Abilitazione professionale post lauream per l’esercizio di libere professioni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0,25 punti</w:t>
            </w:r>
          </w:p>
        </w:tc>
        <w:tc>
          <w:tcPr>
            <w:tcW w:w="71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PUNTI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0.50</w:t>
            </w:r>
          </w:p>
        </w:tc>
      </w:tr>
      <w:tr>
        <w:trPr>
          <w:trHeight w:val="313" w:hRule="atLeast"/>
        </w:trPr>
        <w:tc>
          <w:tcPr>
            <w:tcW w:w="208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it-IT"/>
              </w:rPr>
            </w:r>
          </w:p>
        </w:tc>
        <w:tc>
          <w:tcPr>
            <w:tcW w:w="3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ind w:firstLine="1877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T O T A L E</w:t>
            </w:r>
          </w:p>
        </w:tc>
        <w:tc>
          <w:tcPr>
            <w:tcW w:w="32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M A X</w:t>
            </w:r>
          </w:p>
        </w:tc>
        <w:tc>
          <w:tcPr>
            <w:tcW w:w="7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50</w:t>
            </w:r>
          </w:p>
        </w:tc>
      </w:tr>
      <w:tr>
        <w:trPr>
          <w:trHeight w:val="313" w:hRule="atLeast"/>
        </w:trPr>
        <w:tc>
          <w:tcPr>
            <w:tcW w:w="208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it-IT"/>
              </w:rPr>
            </w:r>
          </w:p>
        </w:tc>
        <w:tc>
          <w:tcPr>
            <w:tcW w:w="3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ind w:firstLine="1877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</w:r>
          </w:p>
        </w:tc>
        <w:tc>
          <w:tcPr>
            <w:tcW w:w="32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</w:r>
          </w:p>
        </w:tc>
        <w:tc>
          <w:tcPr>
            <w:tcW w:w="7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</w:r>
          </w:p>
        </w:tc>
      </w:tr>
      <w:tr>
        <w:trPr/>
        <w:tc>
          <w:tcPr>
            <w:tcW w:w="2087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  <w:tc>
          <w:tcPr>
            <w:tcW w:w="3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Punteggio: 100-71</w:t>
            </w:r>
          </w:p>
        </w:tc>
        <w:tc>
          <w:tcPr>
            <w:tcW w:w="32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50 punti</w:t>
            </w:r>
          </w:p>
        </w:tc>
        <w:tc>
          <w:tcPr>
            <w:tcW w:w="719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C) VALUTAZIONE DELLA PRESTAZIONE PROFESSIONALE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highlight w:val="yellow"/>
                <w:lang w:eastAsia="it-IT"/>
              </w:rPr>
              <w:t>(riferita all’annualità precedente la selezione)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Punteggio: 70-41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46 punti</w:t>
            </w:r>
          </w:p>
        </w:tc>
        <w:tc>
          <w:tcPr>
            <w:tcW w:w="719" w:type="dxa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 xml:space="preserve">MAX </w:t>
            </w:r>
          </w:p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 xml:space="preserve">PUNTI </w:t>
            </w:r>
          </w:p>
        </w:tc>
      </w:tr>
      <w:tr>
        <w:trPr/>
        <w:tc>
          <w:tcPr>
            <w:tcW w:w="208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12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Punteggio fino a 40 e non valutati (per motivi diversi da quelli disciplinari o per scarso rendimento)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37 punti</w:t>
            </w:r>
          </w:p>
        </w:tc>
        <w:tc>
          <w:tcPr>
            <w:tcW w:w="719" w:type="dxa"/>
            <w:tcBorders>
              <w:left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  <w:t>50</w:t>
            </w:r>
          </w:p>
        </w:tc>
      </w:tr>
      <w:tr>
        <w:trPr/>
        <w:tc>
          <w:tcPr>
            <w:tcW w:w="2087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eastAsia="it-IT"/>
              </w:rPr>
            </w:r>
          </w:p>
        </w:tc>
        <w:tc>
          <w:tcPr>
            <w:tcW w:w="3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ind w:firstLine="1877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T O T A L E</w:t>
            </w:r>
          </w:p>
        </w:tc>
        <w:tc>
          <w:tcPr>
            <w:tcW w:w="3241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M A X</w:t>
            </w:r>
          </w:p>
        </w:tc>
        <w:tc>
          <w:tcPr>
            <w:tcW w:w="7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50</w:t>
            </w:r>
          </w:p>
        </w:tc>
      </w:tr>
      <w:tr>
        <w:trPr/>
        <w:tc>
          <w:tcPr>
            <w:tcW w:w="208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it-IT"/>
              </w:rPr>
            </w:r>
          </w:p>
        </w:tc>
        <w:tc>
          <w:tcPr>
            <w:tcW w:w="3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TOTALE PUNTEGGIO COMPLESSIVO =</w:t>
            </w:r>
          </w:p>
        </w:tc>
        <w:tc>
          <w:tcPr>
            <w:tcW w:w="32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  <w:t>A + B + C</w:t>
            </w:r>
          </w:p>
        </w:tc>
        <w:tc>
          <w:tcPr>
            <w:tcW w:w="7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it-IT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993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Collabora_Office/6.4.10.33$Windows_X86_64 LibreOffice_project/bec78a8a3f2f6a8abdd69550f1e727bbc45afe8c</Application>
  <Pages>4</Pages>
  <Words>1271</Words>
  <Characters>6573</Characters>
  <CharactersWithSpaces>7684</CharactersWithSpaces>
  <Paragraphs>190</Paragraphs>
  <Company>Comando C4 Difesa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2021-09-08T07:43:00Z</dcterms:created>
  <dc:creator>Di Cosimo, Funz. Amm. Paola - PERSOCIV</dc:creator>
  <dc:description/>
  <dc:language>it-IT</dc:language>
  <cp:lastModifiedBy/>
  <dcterms:modified xsi:type="dcterms:W3CDTF">2021-09-24T15:26:23Z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Comando C4 Difesa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